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E5" w:rsidRDefault="00DB3377">
      <w:pPr>
        <w:jc w:val="center"/>
      </w:pPr>
      <w:r>
        <w:rPr>
          <w:b/>
        </w:rPr>
        <w:t>T.C.</w:t>
      </w:r>
    </w:p>
    <w:p w:rsidR="00025BE5" w:rsidRDefault="00DB3377">
      <w:pPr>
        <w:jc w:val="center"/>
      </w:pPr>
      <w:r>
        <w:rPr>
          <w:b/>
        </w:rPr>
        <w:t>KASTAMONU ÜNİVERSİTESİ</w:t>
      </w:r>
    </w:p>
    <w:p w:rsidR="00025BE5" w:rsidRDefault="00DB3377">
      <w:pPr>
        <w:jc w:val="center"/>
      </w:pPr>
      <w:r>
        <w:rPr>
          <w:b/>
        </w:rPr>
        <w:t>SÜREKLİ EĞİTİM ARAŞTIRMA VE UYGULAMA MERKEZİ MÜDÜRLÜĞÜNE</w:t>
      </w:r>
    </w:p>
    <w:p w:rsidR="00025BE5" w:rsidRDefault="00DB3377">
      <w:pPr>
        <w:jc w:val="center"/>
      </w:pPr>
      <w:r>
        <w:rPr>
          <w:b/>
        </w:rPr>
        <w:t>KASTAMONU</w:t>
      </w:r>
    </w:p>
    <w:p w:rsidR="00025BE5" w:rsidRDefault="00025BE5"/>
    <w:p w:rsidR="00025BE5" w:rsidRDefault="00DB3377">
      <w:pPr>
        <w:ind w:firstLine="709"/>
        <w:jc w:val="both"/>
      </w:pPr>
      <w:r>
        <w:t xml:space="preserve">Kastamonu Üniversitesi Sürekli Eğitim Araştırma ve Uygulama Merkezi (KASÜSEM) Müdürlüğü tarafından 12 Haziran 2026 tarihinde başlayacak olan “EĞİTİCİLERİN </w:t>
      </w:r>
      <w:r>
        <w:t>EĞİTİMİ SERTİFİKA PROGRAMI”na kursiyer olarak katılmak istiyorum.</w:t>
      </w:r>
    </w:p>
    <w:p w:rsidR="00025BE5" w:rsidRDefault="00DB3377">
      <w:pPr>
        <w:ind w:firstLine="709"/>
        <w:jc w:val="both"/>
      </w:pPr>
      <w:r>
        <w:t>Kurs ile ilgili aşağıda belirtilen koşullara uymayı, yükümlülükleri yerine getirmeyi ve başvuru sürecine ilişkin açıklamaları kabul ve taahhüt ederim.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16"/>
      </w:tblGrid>
      <w:tr w:rsidR="00025BE5">
        <w:trPr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BE5" w:rsidRDefault="00025BE5"/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BE5" w:rsidRDefault="00DB3377">
            <w:pPr>
              <w:jc w:val="center"/>
            </w:pPr>
            <w:r>
              <w:rPr>
                <w:sz w:val="21"/>
              </w:rPr>
              <w:t>…./…./2026</w:t>
            </w:r>
          </w:p>
        </w:tc>
      </w:tr>
      <w:tr w:rsidR="00025BE5">
        <w:trPr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BE5" w:rsidRDefault="00025BE5"/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BE5" w:rsidRDefault="00DB3377">
            <w:pPr>
              <w:jc w:val="center"/>
            </w:pPr>
            <w:r>
              <w:rPr>
                <w:sz w:val="21"/>
              </w:rPr>
              <w:t>Adı Soyadı</w:t>
            </w:r>
            <w:r>
              <w:rPr>
                <w:sz w:val="21"/>
              </w:rPr>
              <w:br/>
              <w:t>İmza</w:t>
            </w:r>
          </w:p>
        </w:tc>
      </w:tr>
    </w:tbl>
    <w:p w:rsidR="00025BE5" w:rsidRDefault="00025BE5"/>
    <w:p w:rsidR="00025BE5" w:rsidRDefault="00DB3377">
      <w:pPr>
        <w:ind w:left="454" w:hanging="283"/>
        <w:jc w:val="both"/>
      </w:pPr>
      <w:r>
        <w:rPr>
          <w:sz w:val="21"/>
        </w:rPr>
        <w:t>a.</w:t>
      </w:r>
      <w:r>
        <w:rPr>
          <w:sz w:val="21"/>
        </w:rPr>
        <w:tab/>
        <w:t>“Eği</w:t>
      </w:r>
      <w:r>
        <w:rPr>
          <w:sz w:val="21"/>
        </w:rPr>
        <w:t>ticilerin Eğitimi Sertifika Programı” 12 Haziran 2026 tarihinde başlayacak olup program, zorunlu ve seçmeli derslerden oluşmaktadır.</w:t>
      </w:r>
    </w:p>
    <w:p w:rsidR="00025BE5" w:rsidRDefault="00DB3377">
      <w:pPr>
        <w:ind w:left="454" w:hanging="283"/>
        <w:jc w:val="both"/>
      </w:pPr>
      <w:r>
        <w:rPr>
          <w:sz w:val="21"/>
        </w:rPr>
        <w:t>b.</w:t>
      </w:r>
      <w:r>
        <w:rPr>
          <w:sz w:val="21"/>
        </w:rPr>
        <w:tab/>
        <w:t>Program kapsamında katılımcıların 5 adet zorunlu dersi ve seçmeli ders havuzundan 2 adet seçmeli dersi almaları gerekmek</w:t>
      </w:r>
      <w:r>
        <w:rPr>
          <w:sz w:val="21"/>
        </w:rPr>
        <w:t>tedir.</w:t>
      </w:r>
    </w:p>
    <w:p w:rsidR="00025BE5" w:rsidRDefault="00DB3377">
      <w:pPr>
        <w:ind w:left="454" w:hanging="283"/>
        <w:jc w:val="both"/>
      </w:pPr>
      <w:r>
        <w:rPr>
          <w:sz w:val="21"/>
        </w:rPr>
        <w:t>c.</w:t>
      </w:r>
      <w:r>
        <w:rPr>
          <w:sz w:val="21"/>
        </w:rPr>
        <w:tab/>
        <w:t>Katılımcılar, seçmeli dersler için 2 asıl ve 2 yedek ders tercihi yapacaktır. Yeterli talep oluşmayan seçmeli dersler açılmayabilecek olup bu durumda katılımcıların yedek ders tercihleri dikkate alınacaktır.</w:t>
      </w:r>
    </w:p>
    <w:p w:rsidR="00025BE5" w:rsidRDefault="00DB3377">
      <w:pPr>
        <w:ind w:left="454" w:hanging="283"/>
        <w:jc w:val="both"/>
      </w:pPr>
      <w:r>
        <w:rPr>
          <w:sz w:val="21"/>
        </w:rPr>
        <w:t>ç.</w:t>
      </w:r>
      <w:r>
        <w:rPr>
          <w:sz w:val="21"/>
        </w:rPr>
        <w:tab/>
        <w:t>Seçmeli derslerin açılabilmesi için</w:t>
      </w:r>
      <w:r>
        <w:rPr>
          <w:sz w:val="21"/>
        </w:rPr>
        <w:t xml:space="preserve"> minimum katılımcı sayısı 5 olarak belirlenmiştir. Ancak ilgili öğretim elemanının uygun görmesi hâlinde daha düşük katılımcı sayısıyla da ders açılabilecektir.</w:t>
      </w:r>
    </w:p>
    <w:p w:rsidR="00025BE5" w:rsidRDefault="00DB3377">
      <w:pPr>
        <w:ind w:left="454" w:hanging="283"/>
        <w:jc w:val="both"/>
      </w:pPr>
      <w:r>
        <w:rPr>
          <w:sz w:val="21"/>
        </w:rPr>
        <w:t>d.</w:t>
      </w:r>
      <w:r>
        <w:rPr>
          <w:sz w:val="21"/>
        </w:rPr>
        <w:tab/>
        <w:t xml:space="preserve">Muafiyet talebinde bulunacak adayların, ücret yatırma işlemi yapmadan önce gerekli </w:t>
      </w:r>
      <w:r>
        <w:rPr>
          <w:sz w:val="21"/>
        </w:rPr>
        <w:t>transkript ve/veya sertifika belgelerini KASÜSEM’e iletmeleri gerekmektedir.</w:t>
      </w:r>
    </w:p>
    <w:p w:rsidR="00025BE5" w:rsidRDefault="00DB3377">
      <w:pPr>
        <w:ind w:left="454" w:hanging="283"/>
        <w:jc w:val="both"/>
      </w:pPr>
      <w:r>
        <w:rPr>
          <w:sz w:val="21"/>
        </w:rPr>
        <w:t>e.</w:t>
      </w:r>
      <w:r>
        <w:rPr>
          <w:sz w:val="21"/>
        </w:rPr>
        <w:tab/>
        <w:t xml:space="preserve">Muafiyet değerlendirme süreci tamamlanmadan önce program ücretinin yatırılmaması önemle rica olunur. Muafiyet sonuçlarının ilan edilmesinin ardından programa katılacak adaylar </w:t>
      </w:r>
      <w:r>
        <w:rPr>
          <w:sz w:val="21"/>
        </w:rPr>
        <w:t>ücret yatırma işlemlerini gerçekleştirerek kesin kayıtlarını tamamlayabilecektir.</w:t>
      </w:r>
    </w:p>
    <w:p w:rsidR="00025BE5" w:rsidRDefault="00DB3377">
      <w:pPr>
        <w:ind w:left="454" w:hanging="283"/>
        <w:jc w:val="both"/>
      </w:pPr>
      <w:r>
        <w:rPr>
          <w:sz w:val="21"/>
        </w:rPr>
        <w:t>f.</w:t>
      </w:r>
      <w:r>
        <w:rPr>
          <w:sz w:val="21"/>
        </w:rPr>
        <w:tab/>
        <w:t>Muafiyet şartlarını taşımadığı açık olan adaylar, istemeleri hâlinde başvuru sürecinde ücret yatırma işlemlerini gerçekleştirebilirler.</w:t>
      </w:r>
    </w:p>
    <w:p w:rsidR="00025BE5" w:rsidRDefault="00DB3377">
      <w:pPr>
        <w:ind w:left="454" w:hanging="283"/>
        <w:jc w:val="both"/>
      </w:pPr>
      <w:r>
        <w:rPr>
          <w:sz w:val="21"/>
        </w:rPr>
        <w:t>g.</w:t>
      </w:r>
      <w:r>
        <w:rPr>
          <w:sz w:val="21"/>
        </w:rPr>
        <w:tab/>
        <w:t xml:space="preserve">Kurs ödemesini yapmasına karşın </w:t>
      </w:r>
      <w:r>
        <w:rPr>
          <w:sz w:val="21"/>
        </w:rPr>
        <w:t>kursu tamamlamadan ayrılan kursiyerlere ücret iadesi yapılmayacaktır.</w:t>
      </w:r>
    </w:p>
    <w:p w:rsidR="00025BE5" w:rsidRDefault="00DB3377">
      <w:pPr>
        <w:ind w:left="454" w:hanging="283"/>
        <w:jc w:val="both"/>
      </w:pPr>
      <w:r>
        <w:rPr>
          <w:sz w:val="21"/>
        </w:rPr>
        <w:t>ğ.</w:t>
      </w:r>
      <w:r>
        <w:rPr>
          <w:sz w:val="21"/>
        </w:rPr>
        <w:tab/>
        <w:t>Yüz yüze yürütülmesi planlanan eğitimin salgın, doğal afet vb. mücbir sebeplerle uzun süre aksaması durumunda uzaktan eğitim yöntemi uygulanabilecektir.</w:t>
      </w:r>
    </w:p>
    <w:p w:rsidR="00025BE5" w:rsidRDefault="00DB3377">
      <w:pPr>
        <w:ind w:left="454" w:hanging="283"/>
        <w:jc w:val="both"/>
      </w:pPr>
      <w:r>
        <w:rPr>
          <w:sz w:val="21"/>
        </w:rPr>
        <w:t>h.</w:t>
      </w:r>
      <w:r>
        <w:rPr>
          <w:sz w:val="21"/>
        </w:rPr>
        <w:tab/>
        <w:t>Program sonunda yapılacak s</w:t>
      </w:r>
      <w:r>
        <w:rPr>
          <w:sz w:val="21"/>
        </w:rPr>
        <w:t>ınavdan en az 70 puan alan katılımcılar başarılı sayılacak ve sertifika almaya hak kazanacaktır.</w:t>
      </w:r>
    </w:p>
    <w:p w:rsidR="00025BE5" w:rsidRDefault="00DB3377">
      <w:pPr>
        <w:ind w:left="454" w:hanging="283"/>
        <w:jc w:val="both"/>
      </w:pPr>
      <w:r>
        <w:rPr>
          <w:sz w:val="21"/>
        </w:rPr>
        <w:t>ı.</w:t>
      </w:r>
      <w:r>
        <w:rPr>
          <w:sz w:val="21"/>
        </w:rPr>
        <w:tab/>
        <w:t>Yeterli kursiyer sayısına ulaşılamaması veya seçmeli ders kontenjanlarında değişiklik olması durumunda program takviminde ve ders planlamasında değişiklik y</w:t>
      </w:r>
      <w:r>
        <w:rPr>
          <w:sz w:val="21"/>
        </w:rPr>
        <w:t>apılabilecektir.</w:t>
      </w:r>
    </w:p>
    <w:p w:rsidR="00025BE5" w:rsidRDefault="00025BE5"/>
    <w:p w:rsidR="00025BE5" w:rsidRDefault="00DB3377">
      <w:pPr>
        <w:jc w:val="center"/>
      </w:pPr>
      <w:r>
        <w:rPr>
          <w:b/>
        </w:rPr>
        <w:t>KİMLİK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025BE5">
        <w:trPr>
          <w:trHeight w:val="425"/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Adı Soyadı</w:t>
            </w:r>
          </w:p>
        </w:tc>
        <w:tc>
          <w:tcPr>
            <w:tcW w:w="5953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T.C. Kimlik No</w:t>
            </w:r>
          </w:p>
        </w:tc>
        <w:tc>
          <w:tcPr>
            <w:tcW w:w="5953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Doğum Tarihi</w:t>
            </w:r>
          </w:p>
        </w:tc>
        <w:tc>
          <w:tcPr>
            <w:tcW w:w="5953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025BE5" w:rsidRDefault="00DB3377">
            <w:bookmarkStart w:id="0" w:name="_GoBack"/>
            <w:bookmarkEnd w:id="0"/>
            <w:r>
              <w:rPr>
                <w:b/>
                <w:sz w:val="21"/>
              </w:rPr>
              <w:t>Çalıştığı / Eğitim Gördüğü Kurum</w:t>
            </w:r>
          </w:p>
        </w:tc>
        <w:tc>
          <w:tcPr>
            <w:tcW w:w="5953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Görevi</w:t>
            </w:r>
          </w:p>
        </w:tc>
        <w:tc>
          <w:tcPr>
            <w:tcW w:w="5953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Telefon / E-Posta</w:t>
            </w:r>
          </w:p>
        </w:tc>
        <w:tc>
          <w:tcPr>
            <w:tcW w:w="5953" w:type="dxa"/>
            <w:vAlign w:val="center"/>
          </w:tcPr>
          <w:p w:rsidR="00025BE5" w:rsidRDefault="00025BE5"/>
        </w:tc>
      </w:tr>
    </w:tbl>
    <w:p w:rsidR="00025BE5" w:rsidRDefault="00025BE5"/>
    <w:p w:rsidR="00025BE5" w:rsidRDefault="00DB3377">
      <w:pPr>
        <w:jc w:val="center"/>
      </w:pPr>
      <w:r>
        <w:rPr>
          <w:b/>
        </w:rPr>
        <w:t>SEÇMELİ DERS TERCİHLERİ</w:t>
      </w:r>
    </w:p>
    <w:p w:rsidR="00025BE5" w:rsidRDefault="00DB3377">
      <w:r>
        <w:rPr>
          <w:sz w:val="21"/>
        </w:rPr>
        <w:t xml:space="preserve">Katılımcıların 2 asıl ve 2 yedek seçmeli ders tercihi yapmaları </w:t>
      </w:r>
      <w:r>
        <w:rPr>
          <w:sz w:val="21"/>
        </w:rPr>
        <w:t>gerekmektedir. Yedek derslerin özellikle “Yedek Ders” ibaresi ile belirtilmesi önem arz etmektedir.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025BE5">
        <w:trPr>
          <w:trHeight w:val="425"/>
          <w:jc w:val="center"/>
        </w:trPr>
        <w:tc>
          <w:tcPr>
            <w:tcW w:w="3211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Tercih Türü</w:t>
            </w:r>
          </w:p>
        </w:tc>
        <w:tc>
          <w:tcPr>
            <w:tcW w:w="3211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Sıra</w:t>
            </w:r>
          </w:p>
        </w:tc>
        <w:tc>
          <w:tcPr>
            <w:tcW w:w="3211" w:type="dxa"/>
            <w:shd w:val="clear" w:color="auto" w:fill="EDEDED"/>
            <w:vAlign w:val="center"/>
          </w:tcPr>
          <w:p w:rsidR="00025BE5" w:rsidRDefault="00DB3377">
            <w:r>
              <w:rPr>
                <w:b/>
                <w:sz w:val="21"/>
              </w:rPr>
              <w:t>Ders Adı</w:t>
            </w:r>
          </w:p>
        </w:tc>
      </w:tr>
      <w:tr w:rsidR="00025BE5">
        <w:trPr>
          <w:trHeight w:val="425"/>
          <w:jc w:val="center"/>
        </w:trPr>
        <w:tc>
          <w:tcPr>
            <w:tcW w:w="3211" w:type="dxa"/>
            <w:vAlign w:val="center"/>
          </w:tcPr>
          <w:p w:rsidR="00025BE5" w:rsidRDefault="00DB3377">
            <w:r>
              <w:rPr>
                <w:sz w:val="21"/>
              </w:rPr>
              <w:t>Asıl Seçmeli Ders</w:t>
            </w:r>
          </w:p>
        </w:tc>
        <w:tc>
          <w:tcPr>
            <w:tcW w:w="3211" w:type="dxa"/>
            <w:vAlign w:val="center"/>
          </w:tcPr>
          <w:p w:rsidR="00025BE5" w:rsidRDefault="00DB3377">
            <w:pPr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3211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211" w:type="dxa"/>
            <w:vAlign w:val="center"/>
          </w:tcPr>
          <w:p w:rsidR="00025BE5" w:rsidRDefault="00DB3377">
            <w:r>
              <w:rPr>
                <w:sz w:val="21"/>
              </w:rPr>
              <w:t>Asıl Seçmeli Ders</w:t>
            </w:r>
          </w:p>
        </w:tc>
        <w:tc>
          <w:tcPr>
            <w:tcW w:w="3211" w:type="dxa"/>
            <w:vAlign w:val="center"/>
          </w:tcPr>
          <w:p w:rsidR="00025BE5" w:rsidRDefault="00DB3377">
            <w:pPr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3211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211" w:type="dxa"/>
            <w:vAlign w:val="center"/>
          </w:tcPr>
          <w:p w:rsidR="00025BE5" w:rsidRDefault="00DB3377">
            <w:r>
              <w:rPr>
                <w:sz w:val="21"/>
              </w:rPr>
              <w:t>Yedek Seçmeli Ders</w:t>
            </w:r>
          </w:p>
        </w:tc>
        <w:tc>
          <w:tcPr>
            <w:tcW w:w="3211" w:type="dxa"/>
            <w:vAlign w:val="center"/>
          </w:tcPr>
          <w:p w:rsidR="00025BE5" w:rsidRDefault="00DB3377">
            <w:pPr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3211" w:type="dxa"/>
            <w:vAlign w:val="center"/>
          </w:tcPr>
          <w:p w:rsidR="00025BE5" w:rsidRDefault="00025BE5"/>
        </w:tc>
      </w:tr>
      <w:tr w:rsidR="00025BE5">
        <w:trPr>
          <w:trHeight w:val="425"/>
          <w:jc w:val="center"/>
        </w:trPr>
        <w:tc>
          <w:tcPr>
            <w:tcW w:w="3211" w:type="dxa"/>
            <w:vAlign w:val="center"/>
          </w:tcPr>
          <w:p w:rsidR="00025BE5" w:rsidRDefault="00DB3377">
            <w:r>
              <w:rPr>
                <w:sz w:val="21"/>
              </w:rPr>
              <w:t>Yedek Seçmeli Ders</w:t>
            </w:r>
          </w:p>
        </w:tc>
        <w:tc>
          <w:tcPr>
            <w:tcW w:w="3211" w:type="dxa"/>
            <w:vAlign w:val="center"/>
          </w:tcPr>
          <w:p w:rsidR="00025BE5" w:rsidRDefault="00DB3377">
            <w:pPr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3211" w:type="dxa"/>
            <w:vAlign w:val="center"/>
          </w:tcPr>
          <w:p w:rsidR="00025BE5" w:rsidRDefault="00025BE5"/>
        </w:tc>
      </w:tr>
    </w:tbl>
    <w:p w:rsidR="00025BE5" w:rsidRDefault="00025BE5"/>
    <w:p w:rsidR="00025BE5" w:rsidRDefault="00DB3377">
      <w:r>
        <w:rPr>
          <w:sz w:val="19"/>
        </w:rPr>
        <w:t xml:space="preserve">Not: Muafiyet talebinde bulunacak </w:t>
      </w:r>
      <w:r>
        <w:rPr>
          <w:sz w:val="19"/>
        </w:rPr>
        <w:t>adayların ilgili belgelerini ücret yatırma işlemi yapmadan önce KASÜSEM’e iletmeleri gerekmektedir.</w:t>
      </w:r>
    </w:p>
    <w:sectPr w:rsidR="00025BE5" w:rsidSect="00034616"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BE5"/>
    <w:rsid w:val="00034616"/>
    <w:rsid w:val="0006063C"/>
    <w:rsid w:val="0015074B"/>
    <w:rsid w:val="0029639D"/>
    <w:rsid w:val="00326F90"/>
    <w:rsid w:val="00AA1D8D"/>
    <w:rsid w:val="00B47730"/>
    <w:rsid w:val="00CB0664"/>
    <w:rsid w:val="00DB33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351D13E-DEA7-4308-8FEE-BE106350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EB9AD1-1258-4787-BA90-29BC17AA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2026-05-13T15:37:00Z</dcterms:modified>
  <cp:category/>
</cp:coreProperties>
</file>